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3B1" w:rsidRPr="00C813B1" w:rsidRDefault="00C813B1" w:rsidP="00C813B1">
      <w:pPr>
        <w:ind w:firstLine="5529"/>
        <w:jc w:val="right"/>
        <w:outlineLvl w:val="0"/>
        <w:rPr>
          <w:rFonts w:ascii="Arial" w:hAnsi="Arial" w:cs="Arial"/>
          <w:color w:val="000000"/>
        </w:rPr>
      </w:pPr>
      <w:r w:rsidRPr="00C813B1">
        <w:rPr>
          <w:rFonts w:ascii="Arial" w:hAnsi="Arial" w:cs="Arial"/>
          <w:color w:val="000000"/>
        </w:rPr>
        <w:t xml:space="preserve">Приложение № </w:t>
      </w:r>
      <w:r w:rsidR="0061052C">
        <w:rPr>
          <w:rFonts w:ascii="Arial" w:hAnsi="Arial" w:cs="Arial"/>
          <w:color w:val="000000"/>
        </w:rPr>
        <w:t>3</w:t>
      </w:r>
    </w:p>
    <w:p w:rsidR="00C813B1" w:rsidRDefault="00C813B1" w:rsidP="00B67BB4">
      <w:pPr>
        <w:ind w:firstLine="5529"/>
        <w:jc w:val="right"/>
        <w:outlineLvl w:val="0"/>
        <w:rPr>
          <w:rFonts w:ascii="Arial" w:hAnsi="Arial" w:cs="Arial"/>
          <w:color w:val="000000"/>
        </w:rPr>
      </w:pPr>
      <w:r w:rsidRPr="00C813B1">
        <w:rPr>
          <w:rFonts w:ascii="Arial" w:hAnsi="Arial" w:cs="Arial"/>
          <w:color w:val="000000"/>
        </w:rPr>
        <w:t xml:space="preserve">к </w:t>
      </w:r>
      <w:r w:rsidR="00B67BB4">
        <w:rPr>
          <w:rFonts w:ascii="Arial" w:hAnsi="Arial" w:cs="Arial"/>
          <w:color w:val="000000"/>
        </w:rPr>
        <w:t xml:space="preserve">протоколу №4 заседания </w:t>
      </w:r>
    </w:p>
    <w:p w:rsidR="00B67BB4" w:rsidRDefault="00B67BB4" w:rsidP="00B67BB4">
      <w:pPr>
        <w:ind w:firstLine="5529"/>
        <w:jc w:val="right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комиссии по разработке территор</w:t>
      </w:r>
      <w:r>
        <w:rPr>
          <w:rFonts w:ascii="Arial" w:hAnsi="Arial" w:cs="Arial"/>
          <w:color w:val="000000"/>
        </w:rPr>
        <w:t>и</w:t>
      </w:r>
      <w:r>
        <w:rPr>
          <w:rFonts w:ascii="Arial" w:hAnsi="Arial" w:cs="Arial"/>
          <w:color w:val="000000"/>
        </w:rPr>
        <w:t xml:space="preserve">альной программы ОМС </w:t>
      </w:r>
    </w:p>
    <w:p w:rsidR="00B67BB4" w:rsidRDefault="00B67BB4" w:rsidP="00B67BB4">
      <w:pPr>
        <w:ind w:firstLine="5529"/>
        <w:jc w:val="right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Курганской области </w:t>
      </w:r>
    </w:p>
    <w:p w:rsidR="00B67BB4" w:rsidRDefault="00B67BB4" w:rsidP="00B67BB4">
      <w:pPr>
        <w:ind w:firstLine="5529"/>
        <w:jc w:val="right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 04.04.2022г.</w:t>
      </w:r>
    </w:p>
    <w:p w:rsidR="00B67BB4" w:rsidRPr="00C813B1" w:rsidRDefault="00B67BB4" w:rsidP="00B67BB4">
      <w:pPr>
        <w:ind w:firstLine="5529"/>
        <w:jc w:val="right"/>
        <w:outlineLvl w:val="0"/>
        <w:rPr>
          <w:rFonts w:ascii="Arial" w:hAnsi="Arial" w:cs="Arial"/>
          <w:color w:val="000000"/>
        </w:rPr>
      </w:pPr>
      <w:bookmarkStart w:id="0" w:name="_GoBack"/>
      <w:bookmarkEnd w:id="0"/>
    </w:p>
    <w:p w:rsidR="00C813B1" w:rsidRPr="00C813B1" w:rsidRDefault="00C813B1" w:rsidP="00C813B1">
      <w:pPr>
        <w:tabs>
          <w:tab w:val="left" w:pos="540"/>
          <w:tab w:val="num" w:pos="720"/>
        </w:tabs>
        <w:ind w:firstLine="5245"/>
        <w:jc w:val="right"/>
        <w:rPr>
          <w:rFonts w:ascii="Arial" w:hAnsi="Arial" w:cs="Arial"/>
          <w:bCs/>
        </w:rPr>
      </w:pPr>
      <w:r w:rsidRPr="00C813B1">
        <w:rPr>
          <w:rFonts w:ascii="Arial" w:hAnsi="Arial" w:cs="Arial"/>
          <w:bCs/>
        </w:rPr>
        <w:t xml:space="preserve">Приложение № </w:t>
      </w:r>
      <w:r w:rsidRPr="00C813B1">
        <w:rPr>
          <w:rFonts w:ascii="Arial" w:hAnsi="Arial" w:cs="Arial"/>
          <w:color w:val="000000"/>
        </w:rPr>
        <w:t>2.3.</w:t>
      </w:r>
      <w:r>
        <w:rPr>
          <w:rFonts w:ascii="Arial" w:hAnsi="Arial" w:cs="Arial"/>
          <w:color w:val="000000"/>
        </w:rPr>
        <w:t>2</w:t>
      </w:r>
    </w:p>
    <w:p w:rsidR="00C813B1" w:rsidRPr="00C813B1" w:rsidRDefault="00C813B1" w:rsidP="00C813B1">
      <w:pPr>
        <w:ind w:firstLine="5529"/>
        <w:jc w:val="right"/>
        <w:outlineLvl w:val="0"/>
        <w:rPr>
          <w:rFonts w:ascii="Arial" w:hAnsi="Arial" w:cs="Arial"/>
          <w:color w:val="000000"/>
        </w:rPr>
      </w:pPr>
      <w:r w:rsidRPr="00C813B1">
        <w:rPr>
          <w:rFonts w:ascii="Arial" w:hAnsi="Arial" w:cs="Arial"/>
          <w:color w:val="000000"/>
        </w:rPr>
        <w:t>к Тарифному соглашению</w:t>
      </w:r>
    </w:p>
    <w:p w:rsidR="00C813B1" w:rsidRPr="00C813B1" w:rsidRDefault="00C813B1" w:rsidP="00C813B1">
      <w:pPr>
        <w:ind w:firstLine="5529"/>
        <w:jc w:val="right"/>
        <w:outlineLvl w:val="0"/>
        <w:rPr>
          <w:rFonts w:ascii="Arial" w:hAnsi="Arial" w:cs="Arial"/>
          <w:color w:val="000000"/>
        </w:rPr>
      </w:pPr>
      <w:r w:rsidRPr="00C813B1">
        <w:rPr>
          <w:rFonts w:ascii="Arial" w:hAnsi="Arial" w:cs="Arial"/>
          <w:color w:val="000000"/>
        </w:rPr>
        <w:t>по оплате</w:t>
      </w:r>
      <w:r w:rsidRPr="00C813B1">
        <w:rPr>
          <w:rFonts w:ascii="Arial" w:hAnsi="Arial" w:cs="Arial"/>
          <w:bCs/>
        </w:rPr>
        <w:t xml:space="preserve"> </w:t>
      </w:r>
      <w:r w:rsidRPr="00C813B1">
        <w:rPr>
          <w:rFonts w:ascii="Arial" w:hAnsi="Arial" w:cs="Arial"/>
          <w:color w:val="000000"/>
        </w:rPr>
        <w:t>медицинской помощи</w:t>
      </w:r>
    </w:p>
    <w:p w:rsidR="00C813B1" w:rsidRPr="00C813B1" w:rsidRDefault="00C813B1" w:rsidP="00C813B1">
      <w:pPr>
        <w:ind w:firstLine="5529"/>
        <w:jc w:val="right"/>
        <w:outlineLvl w:val="0"/>
        <w:rPr>
          <w:rFonts w:ascii="Arial" w:hAnsi="Arial" w:cs="Arial"/>
          <w:color w:val="000000"/>
        </w:rPr>
      </w:pPr>
      <w:r w:rsidRPr="00C813B1">
        <w:rPr>
          <w:rFonts w:ascii="Arial" w:hAnsi="Arial" w:cs="Arial"/>
          <w:color w:val="000000"/>
        </w:rPr>
        <w:t xml:space="preserve">в </w:t>
      </w:r>
      <w:r w:rsidRPr="00C813B1">
        <w:rPr>
          <w:rFonts w:ascii="Arial" w:hAnsi="Arial" w:cs="Arial"/>
        </w:rPr>
        <w:t>сфере</w:t>
      </w:r>
      <w:r w:rsidRPr="00C813B1">
        <w:rPr>
          <w:rFonts w:ascii="Arial" w:hAnsi="Arial" w:cs="Arial"/>
          <w:bCs/>
        </w:rPr>
        <w:t xml:space="preserve"> </w:t>
      </w:r>
      <w:r w:rsidRPr="00C813B1">
        <w:rPr>
          <w:rFonts w:ascii="Arial" w:hAnsi="Arial" w:cs="Arial"/>
          <w:color w:val="000000"/>
        </w:rPr>
        <w:t xml:space="preserve">обязательного </w:t>
      </w:r>
    </w:p>
    <w:p w:rsidR="00C813B1" w:rsidRPr="00C813B1" w:rsidRDefault="00C813B1" w:rsidP="00C813B1">
      <w:pPr>
        <w:ind w:firstLine="5529"/>
        <w:jc w:val="right"/>
        <w:outlineLvl w:val="0"/>
        <w:rPr>
          <w:rFonts w:ascii="Arial" w:hAnsi="Arial" w:cs="Arial"/>
          <w:color w:val="000000"/>
        </w:rPr>
      </w:pPr>
      <w:r w:rsidRPr="00C813B1">
        <w:rPr>
          <w:rFonts w:ascii="Arial" w:hAnsi="Arial" w:cs="Arial"/>
          <w:color w:val="000000"/>
        </w:rPr>
        <w:t xml:space="preserve">медицинского страхования </w:t>
      </w:r>
    </w:p>
    <w:p w:rsidR="00C813B1" w:rsidRPr="00C813B1" w:rsidRDefault="00C813B1" w:rsidP="00C813B1">
      <w:pPr>
        <w:ind w:firstLine="5529"/>
        <w:jc w:val="right"/>
        <w:outlineLvl w:val="0"/>
        <w:rPr>
          <w:rFonts w:ascii="Arial" w:hAnsi="Arial" w:cs="Arial"/>
          <w:color w:val="000000"/>
        </w:rPr>
      </w:pPr>
      <w:r w:rsidRPr="00C813B1">
        <w:rPr>
          <w:rFonts w:ascii="Arial" w:hAnsi="Arial" w:cs="Arial"/>
          <w:color w:val="000000"/>
        </w:rPr>
        <w:t>Курганской области на 2022 год</w:t>
      </w:r>
    </w:p>
    <w:p w:rsidR="00C813B1" w:rsidRPr="00C813B1" w:rsidRDefault="00C813B1" w:rsidP="00C813B1">
      <w:pPr>
        <w:pStyle w:val="ConsPlusTitle"/>
        <w:jc w:val="right"/>
        <w:rPr>
          <w:rFonts w:ascii="Arial" w:hAnsi="Arial" w:cs="Arial"/>
          <w:sz w:val="24"/>
          <w:szCs w:val="24"/>
        </w:rPr>
      </w:pPr>
    </w:p>
    <w:p w:rsidR="008B4739" w:rsidRPr="00C813B1" w:rsidRDefault="008B4739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C813B1">
        <w:rPr>
          <w:rFonts w:ascii="Arial" w:hAnsi="Arial" w:cs="Arial"/>
          <w:sz w:val="24"/>
          <w:szCs w:val="24"/>
        </w:rPr>
        <w:t>ПОРЯДОК</w:t>
      </w:r>
    </w:p>
    <w:p w:rsidR="008B4739" w:rsidRPr="00C813B1" w:rsidRDefault="008B4739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C813B1">
        <w:rPr>
          <w:rFonts w:ascii="Arial" w:hAnsi="Arial" w:cs="Arial"/>
          <w:sz w:val="24"/>
          <w:szCs w:val="24"/>
        </w:rPr>
        <w:t>РАСЧЕТА ЗНАЧЕНИЙ ПОКАЗАТЕЛЕЙ РЕЗУЛЬТАТИВНОСТИ</w:t>
      </w:r>
    </w:p>
    <w:p w:rsidR="008B4739" w:rsidRPr="00C813B1" w:rsidRDefault="008B4739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C813B1">
        <w:rPr>
          <w:rFonts w:ascii="Arial" w:hAnsi="Arial" w:cs="Arial"/>
          <w:sz w:val="24"/>
          <w:szCs w:val="24"/>
        </w:rPr>
        <w:t>ДЕЯТЕЛЬНОСТИ МЕДИЦИНСКИХ ОРГАНИЗАЦИЙ</w:t>
      </w:r>
    </w:p>
    <w:p w:rsidR="008B4739" w:rsidRPr="00C813B1" w:rsidRDefault="008B4739">
      <w:pPr>
        <w:pStyle w:val="ConsPlusNormal"/>
        <w:jc w:val="both"/>
        <w:outlineLvl w:val="0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3434"/>
        <w:gridCol w:w="4824"/>
        <w:gridCol w:w="1344"/>
        <w:gridCol w:w="4330"/>
      </w:tblGrid>
      <w:tr w:rsidR="008B4739" w:rsidRPr="00C813B1" w:rsidTr="00C66FA9">
        <w:tc>
          <w:tcPr>
            <w:tcW w:w="562" w:type="dxa"/>
          </w:tcPr>
          <w:p w:rsidR="008B4739" w:rsidRPr="00C813B1" w:rsidRDefault="008B473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3434" w:type="dxa"/>
          </w:tcPr>
          <w:p w:rsidR="008B4739" w:rsidRPr="00C813B1" w:rsidRDefault="008B473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24" w:type="dxa"/>
          </w:tcPr>
          <w:p w:rsidR="008B4739" w:rsidRPr="00C813B1" w:rsidRDefault="008B4739" w:rsidP="00C66FA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Формула расчета </w:t>
            </w:r>
            <w:r w:rsidR="00C66FA9">
              <w:rPr>
                <w:rFonts w:ascii="Arial" w:hAnsi="Arial" w:cs="Arial"/>
                <w:sz w:val="24"/>
                <w:szCs w:val="24"/>
              </w:rPr>
              <w:t>**</w:t>
            </w:r>
          </w:p>
        </w:tc>
        <w:tc>
          <w:tcPr>
            <w:tcW w:w="1344" w:type="dxa"/>
          </w:tcPr>
          <w:p w:rsidR="008B4739" w:rsidRPr="00C813B1" w:rsidRDefault="008B473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Единицы измерения</w:t>
            </w:r>
          </w:p>
        </w:tc>
        <w:tc>
          <w:tcPr>
            <w:tcW w:w="4330" w:type="dxa"/>
          </w:tcPr>
          <w:p w:rsidR="008B4739" w:rsidRPr="00C813B1" w:rsidRDefault="008B4739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</w:t>
            </w:r>
          </w:p>
        </w:tc>
      </w:tr>
      <w:tr w:rsidR="008B4739" w:rsidRPr="00C813B1">
        <w:tc>
          <w:tcPr>
            <w:tcW w:w="14494" w:type="dxa"/>
            <w:gridSpan w:val="5"/>
          </w:tcPr>
          <w:p w:rsidR="008B4739" w:rsidRPr="00C66FA9" w:rsidRDefault="008B4739">
            <w:pPr>
              <w:pStyle w:val="ConsPlusNormal"/>
              <w:jc w:val="center"/>
              <w:outlineLvl w:val="0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66FA9">
              <w:rPr>
                <w:rFonts w:ascii="Arial" w:hAnsi="Arial" w:cs="Arial"/>
                <w:b/>
                <w:i/>
                <w:sz w:val="24"/>
                <w:szCs w:val="24"/>
              </w:rPr>
              <w:t>Взрослое население (в возрасте 18 лет и старше)</w:t>
            </w:r>
          </w:p>
        </w:tc>
      </w:tr>
      <w:tr w:rsidR="008B4739" w:rsidRPr="00C813B1">
        <w:tc>
          <w:tcPr>
            <w:tcW w:w="14494" w:type="dxa"/>
            <w:gridSpan w:val="5"/>
          </w:tcPr>
          <w:p w:rsidR="008B4739" w:rsidRPr="00C813B1" w:rsidRDefault="008B4739">
            <w:pPr>
              <w:pStyle w:val="ConsPlusNormal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7"/>
                <w:sz w:val="24"/>
                <w:szCs w:val="24"/>
              </w:rPr>
              <w:pict>
                <v:shape id="_x0000_i1025" style="width:155.6pt;height:38.9pt" coordsize="" o:spt="100" adj="0,,0" path="" filled="f" stroked="f">
                  <v:stroke joinstyle="miter"/>
                  <v:imagedata r:id="rId4" o:title="base_1_408645_32870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- дата окончания лечения;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цель посещения.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D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prof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P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prof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врачебных посещений с профилактической целью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P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vs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посещений за период (включая посещения на дому);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Oz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обращений за отчетный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k - коэффициент перевода обращений в посещения.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pict>
                <v:shape id="_x0000_i1026" style="width:128.3pt;height:33.1pt" coordsize="" o:spt="100" adj="0,,0" path="" filled="f" stroked="f">
                  <v:stroke joinstyle="miter"/>
                  <v:imagedata r:id="rId5" o:title="base_1_408645_32871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окончания лечения;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впервые выявлено (основной);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характер заболевания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цель посещения;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рождения.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D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бск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BSK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дисп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BSK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вп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pict>
                <v:shape id="_x0000_i1027" style="width:129.1pt;height:33.1pt" coordsize="" o:spt="100" adj="0,,0" path="" filled="f" stroked="f">
                  <v:stroke joinstyle="miter"/>
                  <v:imagedata r:id="rId6" o:title="base_1_408645_32872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основной,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характер основного заболевания.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D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зно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ZNO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дисп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ZNO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вп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обструктивная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 xml:space="preserve">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обструктивная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легочная болезнь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lastRenderedPageBreak/>
              <w:pict>
                <v:shape id="_x0000_i1028" style="width:121.65pt;height:33.1pt" coordsize="" o:spt="100" adj="0,,0" path="" filled="f" stroked="f">
                  <v:stroke joinstyle="miter"/>
                  <v:imagedata r:id="rId7" o:title="base_1_408645_32873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- дата окончания лечения;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впервые выявлено (основной);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характер заболевания;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цель посещения;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рождения.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D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хобл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взрослых пациентов с установленным диагнозом хроническая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обструктивная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обструктивная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легочная болезнь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H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дисп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взрослых пациентов с установленным диагнозом хроническая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обструктивная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H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вп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взрослых пациентов с впервые в жизни установленным диагнозом хроническая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обструктивная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легочная болезнь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pict>
                <v:shape id="_x0000_i1029" style="width:112.55pt;height:33.1pt" coordsize="" o:spt="100" adj="0,,0" path="" filled="f" stroked="f">
                  <v:stroke joinstyle="miter"/>
                  <v:imagedata r:id="rId8" o:title="base_1_408645_32874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окончания лечения;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впервые выявлено (основной);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характер заболевания;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цель посещения;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рождения.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D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сд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SD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дисп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взрослых пациентов с установленным диагнозом сахарный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диабет, выявленным впервые при профилактических медицинских осмотрах и диспансеризации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SD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вп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коронавирусная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инфекция COVID-19).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4"/>
                <w:sz w:val="24"/>
                <w:szCs w:val="24"/>
              </w:rPr>
              <w:pict>
                <v:shape id="_x0000_i1030" style="width:128.3pt;height:34.75pt" coordsize="" o:spt="100" adj="0,,0" path="" filled="f" stroked="f">
                  <v:stroke joinstyle="miter"/>
                  <v:imagedata r:id="rId9" o:title="base_1_408645_32875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Vv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эпид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процент выполнения плана вакцинации взрослых граждан по эпидемиологическим показаниям за период (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коронавирусная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инфекция COVID-19);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Fv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эпид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Pv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эпид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граждан, подлежащих. вакцинации по эпидемиологическим показаниям за период (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коронавирусная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инфекция COVID-19)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>
        <w:tc>
          <w:tcPr>
            <w:tcW w:w="14494" w:type="dxa"/>
            <w:gridSpan w:val="5"/>
          </w:tcPr>
          <w:p w:rsidR="008B4739" w:rsidRPr="00C813B1" w:rsidRDefault="008B4739">
            <w:pPr>
              <w:pStyle w:val="ConsPlusNormal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Оценка эффективности диспансерного наблюдения</w:t>
            </w: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Доля взрослых пациентов с болезнями системы кровообращения </w:t>
            </w:r>
            <w:hyperlink w:anchor="P405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 xml:space="preserve">, имеющих высокий риск преждевременной смерти, состоящих под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 xml:space="preserve">диспансерным наблюдением, от общего числа взрослых пациентов с болезнями системы кровообращения </w:t>
            </w:r>
            <w:hyperlink w:anchor="P405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>, имеющих высокий риск преждевременной смерти,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lastRenderedPageBreak/>
              <w:pict>
                <v:shape id="_x0000_i1031" style="width:115.85pt;height:33.1pt" coordsize="" o:spt="100" adj="0,,0" path="" filled="f" stroked="f">
                  <v:stroke joinstyle="miter"/>
                  <v:imagedata r:id="rId10" o:title="base_1_408645_32876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На 100 пациентов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диспансеризации, профилактических медицинских осмотров, медицинской помощи при подозрении на ЗНО":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окончания лечения;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результат обращения;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сопутствующего заболевания;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осложнения заболевания;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диспансерное наблюдение.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DN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риск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взрослых пациентов с болезнями системы кровообращения </w:t>
            </w:r>
            <w:hyperlink w:anchor="P405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w:anchor="P405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>, имеющих высокий риск преждевременной смерти,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R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дн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взрослых пациентов с болезнями системы кровообращения </w:t>
            </w:r>
            <w:hyperlink w:anchor="P405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>, имеющих высокий риск преждевременной смерти, состоящих под диспансерным наблюдением;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R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вп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числа взрослых пациентов с болезнями системы кровообращения </w:t>
            </w:r>
            <w:hyperlink w:anchor="P405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Число взрослых пациентов с болезнями системы кровообращения </w:t>
            </w:r>
            <w:hyperlink w:anchor="P405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w:anchor="P405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>, имеющих высокий риск преждевременной смерти,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5"/>
                <w:sz w:val="24"/>
                <w:szCs w:val="24"/>
              </w:rPr>
              <w:pict>
                <v:shape id="_x0000_i1032" style="width:116.7pt;height:36.4pt" coordsize="" o:spt="100" adj="0,,0" path="" filled="f" stroked="f">
                  <v:stroke joinstyle="miter"/>
                  <v:imagedata r:id="rId11" o:title="base_1_408645_32877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На 100 пациентов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диспансеризации, профилактических медицинских осмотров, медицинской помощи при подозрении на ЗНО":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окончания лечения;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результат обращения;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сопутствующего заболевания;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осложнения заболевания;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- диспансерное наблюдение;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условия оказания медицинской помощи;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форма оказания медицинской помощи.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Sриск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взрослых пациентов с болезнями системы кровообращения </w:t>
            </w:r>
            <w:hyperlink w:anchor="P405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w:anchor="P405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 xml:space="preserve">, имеющих высокий риск преждевременной смерти,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Vриск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взрослых пациентов с болезнями системы кровообращения </w:t>
            </w:r>
            <w:hyperlink w:anchor="P405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w:anchor="P405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>, приводящих к высокому риску преждевременной смертности;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Dриск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взрослых пациентов с болезнями системы кровообращения </w:t>
            </w:r>
            <w:hyperlink w:anchor="P405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&lt;*&gt;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pict>
                <v:shape id="_x0000_i1033" style="width:124.95pt;height:33.1pt" coordsize="" o:spt="100" adj="0,,0" path="" filled="f" stroked="f">
                  <v:stroke joinstyle="miter"/>
                  <v:imagedata r:id="rId12" o:title="base_1_408645_32878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постановки на диспансерный учет;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возраст пациента;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характер заболевания;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впервые выявлено (основной);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рождения.</w:t>
            </w:r>
          </w:p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Источником информации является информационный ресурс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территориального фонда в части сведений о лицах, состоящих под диспансерном наблюдением (</w:t>
            </w:r>
            <w:hyperlink r:id="rId13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гл. 15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 xml:space="preserve"> Приказ 108н МЗ РФ)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DN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бск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BSK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дн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BSK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вп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обструктивная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обструктивная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pict>
                <v:shape id="_x0000_i1034" style="width:118.35pt;height:33.1pt" coordsize="" o:spt="100" adj="0,,0" path="" filled="f" stroked="f">
                  <v:stroke joinstyle="miter"/>
                  <v:imagedata r:id="rId14" o:title="base_1_408645_32879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постановки на диспансерный учет;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возраст пациента;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характер заболевания;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впервые выявлено (основной);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рождения.</w:t>
            </w:r>
          </w:p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15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гл. 15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 xml:space="preserve"> Приказ 108н МЗ РФ)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DN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хобл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взрослых пациентов с установленным диагнозом хроническая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обструктивная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обструктивная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болезнь легких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H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дн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взрослых пациентов с установленным диагнозом хроническая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обструктивная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H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вп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взрослых пациентов с впервые в жизни установленным диагнозом хроническая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обструктивная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Доля взрослых пациентов с установленным диагнозом сахарный диабет, в отношении которых установлено диспансерное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lastRenderedPageBreak/>
              <w:pict>
                <v:shape id="_x0000_i1035" style="width:109.25pt;height:33.1pt" coordsize="" o:spt="100" adj="0,,0" path="" filled="f" stroked="f">
                  <v:stroke joinstyle="miter"/>
                  <v:imagedata r:id="rId16" o:title="base_1_408645_32880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Отбор информации для расчета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показателей осуществляется по полям реестра: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постановки на диспансерный учет;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возраст пациента;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характер заболевания;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впервые выявлено (основной);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рождения.</w:t>
            </w:r>
          </w:p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</w:t>
            </w:r>
            <w:hyperlink r:id="rId17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гл. 15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 xml:space="preserve"> Приказ 108н МЗ РФ)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DN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сд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взрослых пациентов с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SD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дн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SD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вп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pict>
                <v:shape id="_x0000_i1036" style="width:134.9pt;height:33.1pt" coordsize="" o:spt="100" adj="0,,0" path="" filled="f" stroked="f">
                  <v:stroke joinstyle="miter"/>
                  <v:imagedata r:id="rId18" o:title="base_1_408645_32881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19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гл. 15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 xml:space="preserve"> Приказ 108н МЗ РФ)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окончания лечения;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gramStart"/>
            <w:r w:rsidRPr="00C813B1">
              <w:rPr>
                <w:rFonts w:ascii="Arial" w:hAnsi="Arial" w:cs="Arial"/>
                <w:sz w:val="24"/>
                <w:szCs w:val="24"/>
              </w:rPr>
              <w:t>диагноз</w:t>
            </w:r>
            <w:proofErr w:type="gramEnd"/>
            <w:r w:rsidRPr="00C813B1">
              <w:rPr>
                <w:rFonts w:ascii="Arial" w:hAnsi="Arial" w:cs="Arial"/>
                <w:sz w:val="24"/>
                <w:szCs w:val="24"/>
              </w:rPr>
              <w:t xml:space="preserve"> сопутствующий;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осложнений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- характер заболевания;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форма оказания медицинской помощи.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H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всего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O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всего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взрослых пациентов, госпитализированных за период по экстренным показаниям в связи с обострением (декомпенсацией)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состояний, по поводу которых пациент находится под диспансерным наблюдением;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Dn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всего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pict>
                <v:shape id="_x0000_i1037" style="width:112.55pt;height:33.1pt" coordsize="" o:spt="100" adj="0,,0" path="" filled="f" stroked="f">
                  <v:stroke joinstyle="miter"/>
                  <v:imagedata r:id="rId20" o:title="base_1_408645_32882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начала лечения;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gramStart"/>
            <w:r w:rsidRPr="00C813B1">
              <w:rPr>
                <w:rFonts w:ascii="Arial" w:hAnsi="Arial" w:cs="Arial"/>
                <w:sz w:val="24"/>
                <w:szCs w:val="24"/>
              </w:rPr>
              <w:t>диагноз</w:t>
            </w:r>
            <w:proofErr w:type="gramEnd"/>
            <w:r w:rsidRPr="00C813B1">
              <w:rPr>
                <w:rFonts w:ascii="Arial" w:hAnsi="Arial" w:cs="Arial"/>
                <w:sz w:val="24"/>
                <w:szCs w:val="24"/>
              </w:rPr>
              <w:t xml:space="preserve"> сопутствующий;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осложнений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характер заболевания;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форма оказания медицинской помощи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P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бск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PH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бск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H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бск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ретинопатия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pict>
                <v:shape id="_x0000_i1038" style="width:83.6pt;height:33.1pt" coordsize="" o:spt="100" adj="0,,0" path="" filled="f" stroked="f">
                  <v:stroke joinstyle="miter"/>
                  <v:imagedata r:id="rId21" o:title="base_1_408645_32883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22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гл. 15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 xml:space="preserve"> Приказ 108н МЗ РФ)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окончания лечения;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сопутствующий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впервые выявлено (основной); - характер заболевания;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цель посещения.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ретинопатия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Osl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ретинопатия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>, диабетическая стопа);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>
        <w:tc>
          <w:tcPr>
            <w:tcW w:w="14494" w:type="dxa"/>
            <w:gridSpan w:val="5"/>
          </w:tcPr>
          <w:p w:rsidR="008B4739" w:rsidRPr="00C813B1" w:rsidRDefault="008B4739">
            <w:pPr>
              <w:pStyle w:val="ConsPlusNormal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Оценка смертности</w:t>
            </w: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Смертность прикрепленного населения в возрасте от 30 до 69 лет за период. </w:t>
            </w:r>
            <w:hyperlink w:anchor="P407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&lt;***&gt;</w:t>
              </w:r>
            </w:hyperlink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pict>
                <v:shape id="_x0000_i1039" style="width:171.3pt;height:33.1pt" coordsize="" o:spt="100" adj="0,,0" path="" filled="f" stroked="f">
                  <v:stroke joinstyle="miter"/>
                  <v:imagedata r:id="rId23" o:title="base_1_408645_32884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На 1000 прикрепленного населения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организации)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Dth30 - 69 - смертность прикрепленного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населения в возрасте от 30 до 69;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D30 - 69 - число умерших в возрасте от 30 до 69 лет из числа прикрепленного населения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Nas30 - 69 - численность прикрепленного населения в возрасте от 30 до 69 лет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pict>
                <v:shape id="_x0000_i1040" style="width:76.15pt;height:33.1pt" coordsize="" o:spt="100" adj="0,,0" path="" filled="f" stroked="f">
                  <v:stroke joinstyle="miter"/>
                  <v:imagedata r:id="rId24" o:title="base_1_408645_32885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На 100 пациентов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является региональный сегмент единого регистра застрахованных лиц (поля: ФИО, дата рождения; дата смерти, прикрепление к медицинской организации), номер полиса), информационный ресурс территориального фонда в части сведений о лицах, состоящих под диспансерным наблюдением (</w:t>
            </w:r>
            <w:hyperlink r:id="rId25" w:history="1">
              <w:r w:rsidRPr="00C813B1">
                <w:rPr>
                  <w:rFonts w:ascii="Arial" w:hAnsi="Arial" w:cs="Arial"/>
                  <w:color w:val="0000FF"/>
                  <w:sz w:val="24"/>
                  <w:szCs w:val="24"/>
                </w:rPr>
                <w:t>гл. 15</w:t>
              </w:r>
            </w:hyperlink>
            <w:r w:rsidRPr="00C813B1">
              <w:rPr>
                <w:rFonts w:ascii="Arial" w:hAnsi="Arial" w:cs="Arial"/>
                <w:sz w:val="24"/>
                <w:szCs w:val="24"/>
              </w:rPr>
              <w:t xml:space="preserve"> Приказ 108н МЗ РФ)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L -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D - число умерших за период, находящихся под диспансерным наблюдением;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DN - общее число взрослых пациентов, находящихся под диспансерным наблюдением за период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>
        <w:tc>
          <w:tcPr>
            <w:tcW w:w="14494" w:type="dxa"/>
            <w:gridSpan w:val="5"/>
          </w:tcPr>
          <w:p w:rsidR="008B4739" w:rsidRPr="00C66FA9" w:rsidRDefault="008B4739">
            <w:pPr>
              <w:pStyle w:val="ConsPlusNormal"/>
              <w:jc w:val="center"/>
              <w:outlineLvl w:val="0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66FA9">
              <w:rPr>
                <w:rFonts w:ascii="Arial" w:hAnsi="Arial" w:cs="Arial"/>
                <w:b/>
                <w:i/>
                <w:sz w:val="24"/>
                <w:szCs w:val="24"/>
              </w:rPr>
              <w:t>Детское население (от 0 до 17 лет включительно)</w:t>
            </w:r>
          </w:p>
        </w:tc>
      </w:tr>
      <w:tr w:rsidR="008B4739" w:rsidRPr="00C813B1">
        <w:tc>
          <w:tcPr>
            <w:tcW w:w="14494" w:type="dxa"/>
            <w:gridSpan w:val="5"/>
          </w:tcPr>
          <w:p w:rsidR="008B4739" w:rsidRPr="00C66FA9" w:rsidRDefault="008B4739">
            <w:pPr>
              <w:pStyle w:val="ConsPlusNormal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66FA9">
              <w:rPr>
                <w:rFonts w:ascii="Arial" w:hAnsi="Arial" w:cs="Arial"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4"/>
                <w:sz w:val="24"/>
                <w:szCs w:val="24"/>
              </w:rPr>
              <w:pict>
                <v:shape id="_x0000_i1041" style="width:116.7pt;height:34.75pt" coordsize="" o:spt="100" adj="0,,0" path="" filled="f" stroked="f">
                  <v:stroke joinstyle="miter"/>
                  <v:imagedata r:id="rId26" o:title="base_1_408645_32886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Источником информации являются данные органов государственной власти субъектов Российской Федерации в сфере охраны здоровья, предоставляемые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на бумажных носителях.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Vd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нац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процент охвата вакцинацией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детей в рамках Национального календаря прививок в отчетном периоде;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Fd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нац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Pd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нац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5"/>
                <w:sz w:val="24"/>
                <w:szCs w:val="24"/>
              </w:rPr>
              <w:pict>
                <v:shape id="_x0000_i1042" style="width:122.5pt;height:36.4pt" coordsize="" o:spt="100" adj="0,,0" path="" filled="f" stroked="f">
                  <v:stroke joinstyle="miter"/>
                  <v:imagedata r:id="rId27" o:title="base_1_408645_32887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рождения;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окончания лечения;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впервые выявлено (основной);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характер заболевания;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цель посещения.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Ddkms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Cdkms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Cpkms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детей с впервые в жизни установленными диагнозами болезней костно-мышечной системы и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соединительной ткани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5"/>
                <w:sz w:val="24"/>
                <w:szCs w:val="24"/>
              </w:rPr>
              <w:pict>
                <v:shape id="_x0000_i1043" style="width:99.3pt;height:36.4pt" coordsize="" o:spt="100" adj="0,,0" path="" filled="f" stroked="f">
                  <v:stroke joinstyle="miter"/>
                  <v:imagedata r:id="rId28" o:title="base_1_408645_32888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рождения;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окончания лечения;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впервые выявлено (основной);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характер заболевания;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цель посещения.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Ddgl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Cdgl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Cpgl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5"/>
                <w:sz w:val="24"/>
                <w:szCs w:val="24"/>
              </w:rPr>
              <w:pict>
                <v:shape id="_x0000_i1044" style="width:112.55pt;height:36.4pt" coordsize="" o:spt="100" adj="0,,0" path="" filled="f" stroked="f">
                  <v:stroke joinstyle="miter"/>
                  <v:imagedata r:id="rId29" o:title="base_1_408645_32889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рождения;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окончания лечения;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- впервые выявлено (основной);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характер заболевания;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цель посещения.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Dbop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установленными диагнозами болезней органов пищеварения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Cdbop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Cpbop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5"/>
                <w:sz w:val="24"/>
                <w:szCs w:val="24"/>
              </w:rPr>
              <w:pict>
                <v:shape id="_x0000_i1045" style="width:116.7pt;height:36.4pt" coordsize="" o:spt="100" adj="0,,0" path="" filled="f" stroked="f">
                  <v:stroke joinstyle="miter"/>
                  <v:imagedata r:id="rId30" o:title="base_1_408645_32890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рождения;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окончания лечения;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впервые выявлено (основной);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характер заболевания;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цель посещения.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Ddbsk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Cdbsk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Cpbsk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5"/>
                <w:sz w:val="24"/>
                <w:szCs w:val="24"/>
              </w:rPr>
              <w:pict>
                <v:shape id="_x0000_i1046" style="width:114.2pt;height:36.4pt" coordsize="" o:spt="100" adj="0,,0" path="" filled="f" stroked="f">
                  <v:stroke joinstyle="miter"/>
                  <v:imagedata r:id="rId31" o:title="base_1_408645_32891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рождения;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дата окончания лечения;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впервые выявлено (основной);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характер заболевания;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цель посещения.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Ddbes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детей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Cdbes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Cpbes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>
        <w:tc>
          <w:tcPr>
            <w:tcW w:w="14494" w:type="dxa"/>
            <w:gridSpan w:val="5"/>
          </w:tcPr>
          <w:p w:rsidR="008B4739" w:rsidRPr="00C813B1" w:rsidRDefault="008B4739">
            <w:pPr>
              <w:pStyle w:val="ConsPlusNormal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Оценка смертности</w:t>
            </w: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Смертность детей в возрасте 0 - 17 лет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6"/>
                <w:sz w:val="24"/>
                <w:szCs w:val="24"/>
              </w:rPr>
              <w:pict>
                <v:shape id="_x0000_i1047" style="width:155.6pt;height:37.25pt" coordsize="" o:spt="100" adj="0,,0" path="" filled="f" stroked="f">
                  <v:stroke joinstyle="miter"/>
                  <v:imagedata r:id="rId32" o:title="base_1_408645_32892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На 100 тыс. прикрепленного детского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 xml:space="preserve"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организации).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Dth0 - 17 - смертность детей в возрасте 0 - 17 лет за период в медицинских организациях, имеющих прикрепленное население;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D0 - 17 - число умерших детей в возрасте 0 - 17 лет включительно среди прикрепленного населения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Nas0 - 17 - численность прикрепленного населения детей в возрасте 0 - 17 лет включительно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>
        <w:tc>
          <w:tcPr>
            <w:tcW w:w="14494" w:type="dxa"/>
            <w:gridSpan w:val="5"/>
          </w:tcPr>
          <w:p w:rsidR="008B4739" w:rsidRPr="00C813B1" w:rsidRDefault="008B4739">
            <w:pPr>
              <w:pStyle w:val="ConsPlusNormal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C66FA9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Оказание акушерско-гинекологической помощи</w:t>
            </w:r>
          </w:p>
        </w:tc>
      </w:tr>
      <w:tr w:rsidR="008B4739" w:rsidRPr="00C813B1">
        <w:tc>
          <w:tcPr>
            <w:tcW w:w="14494" w:type="dxa"/>
            <w:gridSpan w:val="5"/>
          </w:tcPr>
          <w:p w:rsidR="008B4739" w:rsidRPr="00C813B1" w:rsidRDefault="008B4739">
            <w:pPr>
              <w:pStyle w:val="ConsPlusNormal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доабортное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pict>
                <v:shape id="_x0000_i1048" style="width:87.7pt;height:33.1pt" coordsize="" o:spt="100" adj="0,,0" path="" filled="f" stroked="f">
                  <v:stroke joinstyle="miter"/>
                  <v:imagedata r:id="rId33" o:title="base_1_408645_32893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доабортное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консультирование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K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отк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женщин, отказавшихся от искусственного прерывания беременности;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K - общее число женщин, прошедших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доабортное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Доля беременных женщин, вакцинированных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lastRenderedPageBreak/>
              <w:pict>
                <v:shape id="_x0000_i1049" style="width:136.55pt;height:33.1pt" coordsize="" o:spt="100" adj="0,,0" path="" filled="f" stroked="f">
                  <v:stroke joinstyle="miter"/>
                  <v:imagedata r:id="rId34" o:title="base_1_408645_32894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Источником информации являются данные органов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Pb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covid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>) и данные федерального регистра вакцинированных (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Fb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covid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Vb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covid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Fb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covid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Pb</w:t>
            </w:r>
            <w:r w:rsidRPr="00C813B1">
              <w:rPr>
                <w:rFonts w:ascii="Arial" w:hAnsi="Arial" w:cs="Arial"/>
                <w:sz w:val="24"/>
                <w:szCs w:val="24"/>
                <w:vertAlign w:val="subscript"/>
              </w:rPr>
              <w:t>covid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pict>
                <v:shape id="_x0000_i1050" style="width:101.8pt;height:33.1pt" coordsize="" o:spt="100" adj="0,,0" path="" filled="f" stroked="f">
                  <v:stroke joinstyle="miter"/>
                  <v:imagedata r:id="rId35" o:title="base_1_408645_32895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признак подозрения на злокачественное новообразование.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новообразования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основной,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характер основного заболевания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Zшм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Aшм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Vшм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женщин с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установленным диагнозом злокачественное новообразование шейки матки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pict>
                <v:shape id="_x0000_i1051" style="width:101.8pt;height:33.1pt" coordsize="" o:spt="100" adj="0,,0" path="" filled="f" stroked="f">
                  <v:stroke joinstyle="miter"/>
                  <v:imagedata r:id="rId36" o:title="base_1_408645_32896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признак подозрения на злокачественное новообразование.</w:t>
            </w:r>
          </w:p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диагноз основной,</w:t>
            </w:r>
          </w:p>
          <w:p w:rsidR="008B4739" w:rsidRPr="00C813B1" w:rsidRDefault="008B4739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- характер основного заболевания.</w:t>
            </w:r>
          </w:p>
        </w:tc>
      </w:tr>
      <w:tr w:rsidR="008B4739" w:rsidRPr="00C813B1" w:rsidTr="00C66FA9"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Zмж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Aмж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Vмж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  <w:tr w:rsidR="008B4739" w:rsidRPr="00C813B1" w:rsidTr="00C66FA9">
        <w:tc>
          <w:tcPr>
            <w:tcW w:w="562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28.</w:t>
            </w:r>
          </w:p>
        </w:tc>
        <w:tc>
          <w:tcPr>
            <w:tcW w:w="3434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беременности и родов за период.</w:t>
            </w:r>
          </w:p>
        </w:tc>
        <w:tc>
          <w:tcPr>
            <w:tcW w:w="4824" w:type="dxa"/>
            <w:tcBorders>
              <w:bottom w:val="nil"/>
            </w:tcBorders>
          </w:tcPr>
          <w:p w:rsidR="008B4739" w:rsidRPr="00C813B1" w:rsidRDefault="00243724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position w:val="-22"/>
                <w:sz w:val="24"/>
                <w:szCs w:val="24"/>
              </w:rPr>
              <w:lastRenderedPageBreak/>
              <w:pict>
                <v:shape id="_x0000_i1052" style="width:67.05pt;height:33.1pt" coordsize="" o:spt="100" adj="0,,0" path="" filled="f" stroked="f">
                  <v:stroke joinstyle="miter"/>
                  <v:imagedata r:id="rId37" o:title="base_1_408645_32897"/>
                  <v:formulas/>
                  <v:path o:connecttype="segments"/>
                </v:shape>
              </w:pict>
            </w:r>
            <w:r w:rsidR="008B4739" w:rsidRPr="00C813B1">
              <w:rPr>
                <w:rFonts w:ascii="Arial" w:hAnsi="Arial" w:cs="Arial"/>
                <w:sz w:val="24"/>
                <w:szCs w:val="24"/>
              </w:rPr>
              <w:t>,</w:t>
            </w:r>
          </w:p>
        </w:tc>
        <w:tc>
          <w:tcPr>
            <w:tcW w:w="1344" w:type="dxa"/>
            <w:vMerge w:val="restart"/>
          </w:tcPr>
          <w:p w:rsidR="008B4739" w:rsidRPr="00C813B1" w:rsidRDefault="008B473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4330" w:type="dxa"/>
            <w:vMerge w:val="restart"/>
          </w:tcPr>
          <w:p w:rsidR="008B4739" w:rsidRPr="00C813B1" w:rsidRDefault="008B4739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B4739" w:rsidRPr="00C813B1" w:rsidTr="00C66FA9">
        <w:tblPrEx>
          <w:tblBorders>
            <w:insideH w:val="nil"/>
          </w:tblBorders>
        </w:tblPrEx>
        <w:tc>
          <w:tcPr>
            <w:tcW w:w="562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343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824" w:type="dxa"/>
            <w:tcBorders>
              <w:top w:val="nil"/>
            </w:tcBorders>
          </w:tcPr>
          <w:p w:rsidR="008B4739" w:rsidRPr="00C813B1" w:rsidRDefault="008B4739">
            <w:pPr>
              <w:pStyle w:val="ConsPlusNormal"/>
              <w:ind w:firstLine="283"/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B4739" w:rsidRPr="00C813B1" w:rsidRDefault="008B4739" w:rsidP="00C66FA9">
            <w:pPr>
              <w:pStyle w:val="ConsPlusNormal"/>
              <w:pBdr>
                <w:bottom w:val="single" w:sz="4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B - доля беременных женщин, прошедших скрининг в части оценки антенатального развития плода за </w:t>
            </w:r>
            <w:r w:rsidRPr="00C813B1">
              <w:rPr>
                <w:rFonts w:ascii="Arial" w:hAnsi="Arial" w:cs="Arial"/>
                <w:sz w:val="24"/>
                <w:szCs w:val="24"/>
              </w:rPr>
              <w:lastRenderedPageBreak/>
              <w:t>период, от общего числа женщин, состоявших на учете по поводу беременности и родов за период;</w:t>
            </w:r>
          </w:p>
          <w:p w:rsidR="008B4739" w:rsidRPr="00C813B1" w:rsidRDefault="008B4739" w:rsidP="00C66FA9">
            <w:pPr>
              <w:pStyle w:val="ConsPlusNormal"/>
              <w:pBdr>
                <w:bottom w:val="single" w:sz="4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родоразрешением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за период;</w:t>
            </w:r>
          </w:p>
          <w:p w:rsidR="008B4739" w:rsidRPr="00C813B1" w:rsidRDefault="008B4739" w:rsidP="00C66FA9">
            <w:pPr>
              <w:pStyle w:val="ConsPlusNormal"/>
              <w:pBdr>
                <w:bottom w:val="single" w:sz="4" w:space="1" w:color="auto"/>
              </w:pBdr>
              <w:rPr>
                <w:rFonts w:ascii="Arial" w:hAnsi="Arial" w:cs="Arial"/>
                <w:sz w:val="24"/>
                <w:szCs w:val="24"/>
              </w:rPr>
            </w:pPr>
            <w:r w:rsidRPr="00C813B1">
              <w:rPr>
                <w:rFonts w:ascii="Arial" w:hAnsi="Arial" w:cs="Arial"/>
                <w:sz w:val="24"/>
                <w:szCs w:val="24"/>
              </w:rPr>
              <w:t xml:space="preserve">U - общее число женщин, состоявших на учете по поводу беременности и родов за период, с </w:t>
            </w:r>
            <w:proofErr w:type="spellStart"/>
            <w:r w:rsidRPr="00C813B1">
              <w:rPr>
                <w:rFonts w:ascii="Arial" w:hAnsi="Arial" w:cs="Arial"/>
                <w:sz w:val="24"/>
                <w:szCs w:val="24"/>
              </w:rPr>
              <w:t>родоразрешением</w:t>
            </w:r>
            <w:proofErr w:type="spellEnd"/>
            <w:r w:rsidRPr="00C813B1">
              <w:rPr>
                <w:rFonts w:ascii="Arial" w:hAnsi="Arial" w:cs="Arial"/>
                <w:sz w:val="24"/>
                <w:szCs w:val="24"/>
              </w:rPr>
              <w:t xml:space="preserve"> за период.</w:t>
            </w:r>
          </w:p>
        </w:tc>
        <w:tc>
          <w:tcPr>
            <w:tcW w:w="1344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  <w:tc>
          <w:tcPr>
            <w:tcW w:w="4330" w:type="dxa"/>
            <w:vMerge/>
          </w:tcPr>
          <w:p w:rsidR="008B4739" w:rsidRPr="00C813B1" w:rsidRDefault="008B4739">
            <w:pPr>
              <w:spacing w:after="1" w:line="0" w:lineRule="atLeast"/>
              <w:rPr>
                <w:rFonts w:ascii="Arial" w:hAnsi="Arial" w:cs="Arial"/>
              </w:rPr>
            </w:pPr>
          </w:p>
        </w:tc>
      </w:tr>
    </w:tbl>
    <w:p w:rsidR="008B4739" w:rsidRPr="00C813B1" w:rsidRDefault="008B4739" w:rsidP="00C66FA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B4739" w:rsidRPr="00C66FA9" w:rsidRDefault="008B4739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405"/>
      <w:bookmarkEnd w:id="1"/>
      <w:r w:rsidRPr="00C813B1">
        <w:rPr>
          <w:rFonts w:ascii="Arial" w:hAnsi="Arial" w:cs="Arial"/>
          <w:sz w:val="24"/>
          <w:szCs w:val="24"/>
        </w:rPr>
        <w:t xml:space="preserve">&lt;*&gt; По набору </w:t>
      </w:r>
      <w:r w:rsidRPr="00C66FA9">
        <w:rPr>
          <w:rFonts w:ascii="Arial" w:hAnsi="Arial" w:cs="Arial"/>
          <w:sz w:val="24"/>
          <w:szCs w:val="24"/>
        </w:rPr>
        <w:t xml:space="preserve">кодов Международной статистической </w:t>
      </w:r>
      <w:hyperlink r:id="rId38" w:history="1">
        <w:r w:rsidRPr="00C66FA9">
          <w:rPr>
            <w:rFonts w:ascii="Arial" w:hAnsi="Arial" w:cs="Arial"/>
            <w:sz w:val="24"/>
            <w:szCs w:val="24"/>
          </w:rPr>
          <w:t>классификацией</w:t>
        </w:r>
      </w:hyperlink>
      <w:r w:rsidRPr="00C66FA9">
        <w:rPr>
          <w:rFonts w:ascii="Arial" w:hAnsi="Arial" w:cs="Arial"/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:rsidR="008B4739" w:rsidRPr="00C66FA9" w:rsidRDefault="008B4739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406"/>
      <w:bookmarkEnd w:id="2"/>
      <w:r w:rsidRPr="00C66FA9">
        <w:rPr>
          <w:rFonts w:ascii="Arial" w:hAnsi="Arial" w:cs="Arial"/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:rsidR="008B4739" w:rsidRPr="00C66FA9" w:rsidRDefault="008B4739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407"/>
      <w:bookmarkEnd w:id="3"/>
      <w:r w:rsidRPr="00C66FA9">
        <w:rPr>
          <w:rFonts w:ascii="Arial" w:hAnsi="Arial" w:cs="Arial"/>
          <w:sz w:val="24"/>
          <w:szCs w:val="24"/>
        </w:rPr>
        <w:t>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</w:t>
      </w:r>
    </w:p>
    <w:p w:rsidR="008B4739" w:rsidRPr="00C813B1" w:rsidRDefault="008B473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8B4739" w:rsidRPr="00C813B1" w:rsidRDefault="008B4739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651B7" w:rsidRPr="00C813B1" w:rsidRDefault="00C651B7">
      <w:pPr>
        <w:rPr>
          <w:rFonts w:ascii="Arial" w:hAnsi="Arial" w:cs="Arial"/>
        </w:rPr>
      </w:pPr>
    </w:p>
    <w:sectPr w:rsidR="00C651B7" w:rsidRPr="00C813B1" w:rsidSect="00A84D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739"/>
    <w:rsid w:val="0061052C"/>
    <w:rsid w:val="008B4739"/>
    <w:rsid w:val="00B67BB4"/>
    <w:rsid w:val="00B963C8"/>
    <w:rsid w:val="00C651B7"/>
    <w:rsid w:val="00C66FA9"/>
    <w:rsid w:val="00C8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;"/>
  <w15:chartTrackingRefBased/>
  <w15:docId w15:val="{E0CD0849-6C43-48D9-8510-F4A74A142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4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63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63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hyperlink" Target="consultantplus://offline/ref=EFC5B75F11BF91949D45AF207B6E1F0EF706985D962CDEF5F1E26FA9E89D248D271371C102014C744A0FED3B01642106F20E054F5EA77785PEJ7L" TargetMode="External"/><Relationship Id="rId18" Type="http://schemas.openxmlformats.org/officeDocument/2006/relationships/image" Target="media/image12.wmf"/><Relationship Id="rId26" Type="http://schemas.openxmlformats.org/officeDocument/2006/relationships/image" Target="media/image17.wmf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4.wmf"/><Relationship Id="rId34" Type="http://schemas.openxmlformats.org/officeDocument/2006/relationships/image" Target="media/image25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hyperlink" Target="consultantplus://offline/ref=EFC5B75F11BF91949D45AF207B6E1F0EF706985D962CDEF5F1E26FA9E89D248D271371C102014C744A0FED3B01642106F20E054F5EA77785PEJ7L" TargetMode="External"/><Relationship Id="rId25" Type="http://schemas.openxmlformats.org/officeDocument/2006/relationships/hyperlink" Target="consultantplus://offline/ref=EFC5B75F11BF91949D45AF207B6E1F0EF706985D962CDEF5F1E26FA9E89D248D271371C102014C744A0FED3B01642106F20E054F5EA77785PEJ7L" TargetMode="External"/><Relationship Id="rId33" Type="http://schemas.openxmlformats.org/officeDocument/2006/relationships/image" Target="media/image24.wmf"/><Relationship Id="rId38" Type="http://schemas.openxmlformats.org/officeDocument/2006/relationships/hyperlink" Target="consultantplus://offline/ref=EFC5B75F11BF91949D45A6397C6E1F0EF4019B52972DDEF5F1E26FA9E89D248D351329CD030653714E1ABB6A47P3J3L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image" Target="media/image13.wmf"/><Relationship Id="rId29" Type="http://schemas.openxmlformats.org/officeDocument/2006/relationships/image" Target="media/image20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16.wmf"/><Relationship Id="rId32" Type="http://schemas.openxmlformats.org/officeDocument/2006/relationships/image" Target="media/image23.wmf"/><Relationship Id="rId37" Type="http://schemas.openxmlformats.org/officeDocument/2006/relationships/image" Target="media/image28.wmf"/><Relationship Id="rId40" Type="http://schemas.openxmlformats.org/officeDocument/2006/relationships/theme" Target="theme/theme1.xml"/><Relationship Id="rId5" Type="http://schemas.openxmlformats.org/officeDocument/2006/relationships/image" Target="media/image2.wmf"/><Relationship Id="rId15" Type="http://schemas.openxmlformats.org/officeDocument/2006/relationships/hyperlink" Target="consultantplus://offline/ref=EFC5B75F11BF91949D45AF207B6E1F0EF706985D962CDEF5F1E26FA9E89D248D271371C102014C744A0FED3B01642106F20E054F5EA77785PEJ7L" TargetMode="External"/><Relationship Id="rId23" Type="http://schemas.openxmlformats.org/officeDocument/2006/relationships/image" Target="media/image15.wmf"/><Relationship Id="rId28" Type="http://schemas.openxmlformats.org/officeDocument/2006/relationships/image" Target="media/image19.wmf"/><Relationship Id="rId36" Type="http://schemas.openxmlformats.org/officeDocument/2006/relationships/image" Target="media/image27.wmf"/><Relationship Id="rId10" Type="http://schemas.openxmlformats.org/officeDocument/2006/relationships/image" Target="media/image7.wmf"/><Relationship Id="rId19" Type="http://schemas.openxmlformats.org/officeDocument/2006/relationships/hyperlink" Target="consultantplus://offline/ref=EFC5B75F11BF91949D45AF207B6E1F0EF706985D962CDEF5F1E26FA9E89D248D271371C102014C744A0FED3B01642106F20E054F5EA77785PEJ7L" TargetMode="External"/><Relationship Id="rId31" Type="http://schemas.openxmlformats.org/officeDocument/2006/relationships/image" Target="media/image22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0.wmf"/><Relationship Id="rId22" Type="http://schemas.openxmlformats.org/officeDocument/2006/relationships/hyperlink" Target="consultantplus://offline/ref=EFC5B75F11BF91949D45AF207B6E1F0EF706985D962CDEF5F1E26FA9E89D248D271371C102014C744A0FED3B01642106F20E054F5EA77785PEJ7L" TargetMode="External"/><Relationship Id="rId27" Type="http://schemas.openxmlformats.org/officeDocument/2006/relationships/image" Target="media/image18.wmf"/><Relationship Id="rId30" Type="http://schemas.openxmlformats.org/officeDocument/2006/relationships/image" Target="media/image21.wmf"/><Relationship Id="rId35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5055</Words>
  <Characters>28815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Гладышева В.А.</dc:creator>
  <cp:keywords/>
  <dc:description/>
  <cp:lastModifiedBy>Симонова Л.Ю.</cp:lastModifiedBy>
  <cp:revision>2</cp:revision>
  <cp:lastPrinted>2022-04-05T10:57:00Z</cp:lastPrinted>
  <dcterms:created xsi:type="dcterms:W3CDTF">2022-04-05T10:58:00Z</dcterms:created>
  <dcterms:modified xsi:type="dcterms:W3CDTF">2022-04-05T10:58:00Z</dcterms:modified>
</cp:coreProperties>
</file>